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974805">
        <w:rPr>
          <w:rFonts w:ascii="Arial" w:hAnsi="Arial" w:cs="Arial"/>
          <w:sz w:val="16"/>
          <w:szCs w:val="16"/>
        </w:rPr>
        <w:t>246/2014/</w:t>
      </w:r>
      <w:r w:rsidRPr="00A74766">
        <w:rPr>
          <w:rFonts w:ascii="Arial" w:hAnsi="Arial" w:cs="Arial"/>
          <w:sz w:val="16"/>
          <w:szCs w:val="16"/>
        </w:rPr>
        <w:t>SUPEL</w:t>
      </w:r>
    </w:p>
    <w:p w:rsidR="009D2314" w:rsidRPr="00974805"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ELETRÔNICO</w:t>
      </w:r>
      <w:r w:rsidR="00974805">
        <w:rPr>
          <w:rFonts w:ascii="Arial" w:hAnsi="Arial" w:cs="Arial"/>
          <w:b/>
          <w:bCs/>
          <w:sz w:val="16"/>
          <w:szCs w:val="16"/>
        </w:rPr>
        <w:t xml:space="preserve">: </w:t>
      </w:r>
      <w:r w:rsidR="00974805" w:rsidRPr="00974805">
        <w:rPr>
          <w:rFonts w:ascii="Arial" w:hAnsi="Arial" w:cs="Arial"/>
          <w:bCs/>
          <w:sz w:val="16"/>
          <w:szCs w:val="16"/>
        </w:rPr>
        <w:t>500/2014</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01-1712.</w:t>
      </w:r>
      <w:r w:rsidR="00974805">
        <w:rPr>
          <w:rFonts w:ascii="Arial" w:hAnsi="Arial" w:cs="Arial"/>
          <w:sz w:val="16"/>
          <w:szCs w:val="16"/>
        </w:rPr>
        <w:t>02296-00/2014</w:t>
      </w:r>
    </w:p>
    <w:p w:rsidR="004765EA" w:rsidRPr="00A74766" w:rsidRDefault="004765EA" w:rsidP="002F701B">
      <w:pPr>
        <w:jc w:val="both"/>
        <w:rPr>
          <w:rFonts w:ascii="Arial" w:hAnsi="Arial" w:cs="Arial"/>
          <w:sz w:val="16"/>
          <w:szCs w:val="16"/>
        </w:rPr>
      </w:pPr>
    </w:p>
    <w:p w:rsidR="009D2314" w:rsidRPr="00974805" w:rsidRDefault="009D2314" w:rsidP="009C203D">
      <w:pPr>
        <w:spacing w:line="276" w:lineRule="auto"/>
        <w:jc w:val="both"/>
        <w:rPr>
          <w:rFonts w:ascii="Arial" w:hAnsi="Arial" w:cs="Arial"/>
          <w:sz w:val="16"/>
          <w:szCs w:val="16"/>
        </w:rPr>
      </w:pPr>
      <w:r w:rsidRPr="00974805">
        <w:rPr>
          <w:rFonts w:ascii="Arial" w:hAnsi="Arial" w:cs="Arial"/>
          <w:sz w:val="16"/>
          <w:szCs w:val="16"/>
        </w:rPr>
        <w:t xml:space="preserve">Pelo presente instrumento, o Estado de Rondônia, através da SUPERINTENDÊNCIA ESTADUAL DE COMPRAS E LICITAÇÕES – SUPEL </w:t>
      </w:r>
      <w:r w:rsidRPr="00974805">
        <w:rPr>
          <w:rFonts w:ascii="Arial" w:hAnsi="Arial" w:cs="Arial"/>
          <w:color w:val="000000"/>
          <w:sz w:val="16"/>
          <w:szCs w:val="16"/>
        </w:rPr>
        <w:t xml:space="preserve">situada à </w:t>
      </w:r>
      <w:r w:rsidR="00935BFC" w:rsidRPr="00974805">
        <w:rPr>
          <w:rFonts w:ascii="Arial" w:hAnsi="Arial" w:cs="Arial"/>
          <w:color w:val="000000"/>
          <w:sz w:val="16"/>
          <w:szCs w:val="16"/>
        </w:rPr>
        <w:t>AV: FARQUAR</w:t>
      </w:r>
      <w:r w:rsidRPr="00974805">
        <w:rPr>
          <w:rFonts w:ascii="Arial" w:hAnsi="Arial" w:cs="Arial"/>
          <w:sz w:val="16"/>
          <w:szCs w:val="16"/>
        </w:rPr>
        <w:t xml:space="preserve"> Nº </w:t>
      </w:r>
      <w:r w:rsidR="00935BFC" w:rsidRPr="00974805">
        <w:rPr>
          <w:rFonts w:ascii="Arial" w:hAnsi="Arial" w:cs="Arial"/>
          <w:sz w:val="16"/>
          <w:szCs w:val="16"/>
        </w:rPr>
        <w:t>2986</w:t>
      </w:r>
      <w:r w:rsidRPr="00974805">
        <w:rPr>
          <w:rFonts w:ascii="Arial" w:hAnsi="Arial" w:cs="Arial"/>
          <w:sz w:val="16"/>
          <w:szCs w:val="16"/>
        </w:rPr>
        <w:t xml:space="preserve"> – </w:t>
      </w:r>
      <w:r w:rsidR="00935BFC" w:rsidRPr="00974805">
        <w:rPr>
          <w:rFonts w:ascii="Arial" w:hAnsi="Arial" w:cs="Arial"/>
          <w:sz w:val="16"/>
          <w:szCs w:val="16"/>
        </w:rPr>
        <w:t xml:space="preserve">COMPLEXO RIO MADEIRA EDIFÍCIO RIO MADEIRA 1º ANDAR </w:t>
      </w:r>
      <w:r w:rsidRPr="00974805">
        <w:rPr>
          <w:rFonts w:ascii="Arial" w:hAnsi="Arial" w:cs="Arial"/>
          <w:sz w:val="16"/>
          <w:szCs w:val="16"/>
        </w:rPr>
        <w:t xml:space="preserve">BAIRRO: </w:t>
      </w:r>
      <w:r w:rsidR="00935BFC" w:rsidRPr="00974805">
        <w:rPr>
          <w:rFonts w:ascii="Arial" w:hAnsi="Arial" w:cs="Arial"/>
          <w:sz w:val="16"/>
          <w:szCs w:val="16"/>
        </w:rPr>
        <w:t>PEDRINHAS</w:t>
      </w:r>
      <w:r w:rsidRPr="00974805">
        <w:rPr>
          <w:rFonts w:ascii="Arial" w:hAnsi="Arial" w:cs="Arial"/>
          <w:color w:val="000000"/>
          <w:sz w:val="16"/>
          <w:szCs w:val="16"/>
        </w:rPr>
        <w:t xml:space="preserve">, neste ato representado pelo </w:t>
      </w:r>
      <w:r w:rsidRPr="00974805">
        <w:rPr>
          <w:rFonts w:ascii="Arial" w:hAnsi="Arial" w:cs="Arial"/>
          <w:bCs/>
          <w:color w:val="000000"/>
          <w:sz w:val="16"/>
          <w:szCs w:val="16"/>
        </w:rPr>
        <w:t>Superintendente da SUPEL</w:t>
      </w:r>
      <w:r w:rsidRPr="00974805">
        <w:rPr>
          <w:rFonts w:ascii="Arial" w:hAnsi="Arial" w:cs="Arial"/>
          <w:color w:val="000000"/>
          <w:sz w:val="16"/>
          <w:szCs w:val="16"/>
        </w:rPr>
        <w:t xml:space="preserve">, </w:t>
      </w:r>
      <w:r w:rsidRPr="00974805">
        <w:rPr>
          <w:rFonts w:ascii="Arial" w:hAnsi="Arial" w:cs="Arial"/>
          <w:b/>
          <w:color w:val="000000"/>
          <w:sz w:val="16"/>
          <w:szCs w:val="16"/>
        </w:rPr>
        <w:t>Se</w:t>
      </w:r>
      <w:r w:rsidR="007969F7" w:rsidRPr="00974805">
        <w:rPr>
          <w:rFonts w:ascii="Arial" w:hAnsi="Arial" w:cs="Arial"/>
          <w:b/>
          <w:color w:val="000000"/>
          <w:sz w:val="16"/>
          <w:szCs w:val="16"/>
        </w:rPr>
        <w:t>nhor Márcio Rogério Gabriel</w:t>
      </w:r>
      <w:r w:rsidR="007969F7" w:rsidRPr="00974805">
        <w:rPr>
          <w:rFonts w:ascii="Arial" w:hAnsi="Arial" w:cs="Arial"/>
          <w:color w:val="000000"/>
          <w:sz w:val="16"/>
          <w:szCs w:val="16"/>
        </w:rPr>
        <w:t xml:space="preserve"> e a </w:t>
      </w:r>
      <w:r w:rsidR="007969F7" w:rsidRPr="00974805">
        <w:rPr>
          <w:rFonts w:ascii="Arial" w:hAnsi="Arial" w:cs="Arial"/>
          <w:b/>
          <w:color w:val="000000"/>
          <w:sz w:val="16"/>
          <w:szCs w:val="16"/>
        </w:rPr>
        <w:t>empresa qualificada</w:t>
      </w:r>
      <w:r w:rsidRPr="00974805">
        <w:rPr>
          <w:rFonts w:ascii="Arial" w:hAnsi="Arial" w:cs="Arial"/>
          <w:b/>
          <w:color w:val="000000"/>
          <w:sz w:val="16"/>
          <w:szCs w:val="16"/>
        </w:rPr>
        <w:t xml:space="preserve"> no Anexo Único</w:t>
      </w:r>
      <w:r w:rsidRPr="00974805">
        <w:rPr>
          <w:rFonts w:ascii="Arial" w:hAnsi="Arial" w:cs="Arial"/>
          <w:color w:val="000000"/>
          <w:sz w:val="16"/>
          <w:szCs w:val="16"/>
        </w:rPr>
        <w:t xml:space="preserve"> desta Ata, resolvem </w:t>
      </w:r>
      <w:r w:rsidR="0030564A" w:rsidRPr="00974805">
        <w:rPr>
          <w:rFonts w:ascii="Arial" w:hAnsi="Arial" w:cs="Arial"/>
          <w:bCs/>
          <w:sz w:val="16"/>
          <w:szCs w:val="16"/>
        </w:rPr>
        <w:t xml:space="preserve">Registro de Preços, visando futura e eventual aquisição de material de consumo </w:t>
      </w:r>
      <w:r w:rsidR="0030564A" w:rsidRPr="00974805">
        <w:rPr>
          <w:rFonts w:ascii="Arial" w:hAnsi="Arial" w:cs="Arial"/>
          <w:b/>
          <w:bCs/>
          <w:sz w:val="16"/>
          <w:szCs w:val="16"/>
        </w:rPr>
        <w:t>(Medicamentos)</w:t>
      </w:r>
      <w:r w:rsidR="0030564A" w:rsidRPr="00974805">
        <w:rPr>
          <w:rFonts w:ascii="Arial" w:hAnsi="Arial" w:cs="Arial"/>
          <w:bCs/>
          <w:sz w:val="16"/>
          <w:szCs w:val="16"/>
        </w:rPr>
        <w:t xml:space="preserve">, </w:t>
      </w:r>
      <w:r w:rsidR="00974805" w:rsidRPr="00974805">
        <w:rPr>
          <w:rFonts w:ascii="Arial" w:hAnsi="Arial" w:cs="Arial"/>
          <w:sz w:val="16"/>
          <w:szCs w:val="16"/>
        </w:rPr>
        <w:t>visando atender as necessidades do Hospital de Base Dr. Ary Pinheiro, para realizar procedimentos cirúrgicos oftalmológicos</w:t>
      </w:r>
      <w:r w:rsidR="0030564A" w:rsidRPr="00974805">
        <w:rPr>
          <w:rFonts w:ascii="Arial" w:hAnsi="Arial" w:cs="Arial"/>
          <w:bCs/>
          <w:sz w:val="16"/>
          <w:szCs w:val="16"/>
        </w:rPr>
        <w:t>, a pedido da Secretária de Estado da Saúde</w:t>
      </w:r>
      <w:r w:rsidR="00E021E3" w:rsidRPr="00974805">
        <w:rPr>
          <w:rFonts w:ascii="Arial" w:hAnsi="Arial" w:cs="Arial"/>
          <w:sz w:val="16"/>
          <w:szCs w:val="16"/>
        </w:rPr>
        <w:t xml:space="preserve">, </w:t>
      </w:r>
      <w:r w:rsidR="009421A6" w:rsidRPr="00974805">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974805">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9A37AE" w:rsidRPr="00A74766">
        <w:rPr>
          <w:rFonts w:ascii="Arial" w:hAnsi="Arial" w:cs="Arial"/>
          <w:bCs/>
          <w:sz w:val="16"/>
          <w:szCs w:val="16"/>
        </w:rPr>
        <w:t>aquisição de material de consumo (</w:t>
      </w:r>
      <w:r w:rsidR="009A37AE" w:rsidRPr="00A74766">
        <w:rPr>
          <w:rFonts w:ascii="Arial" w:hAnsi="Arial" w:cs="Arial"/>
          <w:b/>
          <w:bCs/>
          <w:sz w:val="16"/>
          <w:szCs w:val="16"/>
        </w:rPr>
        <w:t>MEDICAMENTOS</w:t>
      </w:r>
      <w:r w:rsidR="009A37AE" w:rsidRPr="00A74766">
        <w:rPr>
          <w:rFonts w:ascii="Arial" w:hAnsi="Arial" w:cs="Arial"/>
          <w:bCs/>
          <w:sz w:val="16"/>
          <w:szCs w:val="16"/>
        </w:rPr>
        <w:t>)</w:t>
      </w:r>
      <w:r w:rsidRPr="00A74766">
        <w:rPr>
          <w:rFonts w:ascii="Arial" w:hAnsi="Arial" w:cs="Arial"/>
          <w:bCs/>
          <w:sz w:val="16"/>
          <w:szCs w:val="16"/>
        </w:rPr>
        <w:t>, a pedido da Secretaria de Estado da Saúde – SESAU/RO.</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9D2314" w:rsidRPr="00A74766" w:rsidRDefault="009D2314" w:rsidP="009D2314">
      <w:pPr>
        <w:pStyle w:val="Corpodetexto2"/>
        <w:ind w:right="-1" w:firstLine="0"/>
        <w:rPr>
          <w:sz w:val="16"/>
          <w:szCs w:val="16"/>
        </w:rPr>
      </w:pPr>
      <w:r w:rsidRPr="00A74766">
        <w:rPr>
          <w:b/>
          <w:bCs/>
          <w:sz w:val="16"/>
          <w:szCs w:val="16"/>
        </w:rPr>
        <w:t>4.1</w:t>
      </w:r>
      <w:r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974805" w:rsidRPr="00B77A11" w:rsidRDefault="004F74E1" w:rsidP="00974805">
      <w:pPr>
        <w:pStyle w:val="Corpodetexto3"/>
        <w:numPr>
          <w:ilvl w:val="1"/>
          <w:numId w:val="3"/>
        </w:numPr>
        <w:tabs>
          <w:tab w:val="left" w:pos="900"/>
        </w:tabs>
        <w:ind w:right="47"/>
        <w:rPr>
          <w:rFonts w:ascii="Arial" w:hAnsi="Arial" w:cs="Arial"/>
          <w:sz w:val="16"/>
          <w:szCs w:val="16"/>
        </w:rPr>
      </w:pPr>
      <w:r w:rsidRPr="00B77A11">
        <w:rPr>
          <w:rFonts w:ascii="Arial" w:hAnsi="Arial" w:cs="Arial"/>
          <w:b/>
          <w:sz w:val="16"/>
          <w:szCs w:val="16"/>
        </w:rPr>
        <w:t>LOCAL DE ENTREGA DOS MEDICAMENTOS</w:t>
      </w:r>
      <w:r w:rsidR="009A37AE" w:rsidRPr="00B77A11">
        <w:rPr>
          <w:rFonts w:ascii="Arial" w:hAnsi="Arial" w:cs="Arial"/>
          <w:b/>
          <w:sz w:val="16"/>
          <w:szCs w:val="16"/>
        </w:rPr>
        <w:t>:</w:t>
      </w:r>
      <w:r w:rsidR="009A37AE" w:rsidRPr="00B77A11">
        <w:rPr>
          <w:rFonts w:ascii="Arial" w:hAnsi="Arial" w:cs="Arial"/>
          <w:color w:val="FF0000"/>
          <w:sz w:val="16"/>
          <w:szCs w:val="16"/>
        </w:rPr>
        <w:t xml:space="preserve"> </w:t>
      </w:r>
      <w:r w:rsidR="00974805" w:rsidRPr="00B77A11">
        <w:rPr>
          <w:rFonts w:ascii="Arial" w:hAnsi="Arial" w:cs="Arial"/>
          <w:sz w:val="16"/>
          <w:szCs w:val="16"/>
        </w:rPr>
        <w:t xml:space="preserve">Os materiais, objeto da presente Licitação, </w:t>
      </w:r>
      <w:r w:rsidR="00974805" w:rsidRPr="00B77A11">
        <w:rPr>
          <w:rFonts w:ascii="Arial" w:hAnsi="Arial" w:cs="Arial"/>
          <w:bCs/>
          <w:sz w:val="16"/>
          <w:szCs w:val="16"/>
        </w:rPr>
        <w:t>deverão ser entregues</w:t>
      </w:r>
      <w:r w:rsidR="00974805" w:rsidRPr="00B77A11">
        <w:rPr>
          <w:rFonts w:ascii="Arial" w:hAnsi="Arial" w:cs="Arial"/>
          <w:b/>
          <w:bCs/>
          <w:sz w:val="16"/>
          <w:szCs w:val="16"/>
        </w:rPr>
        <w:t xml:space="preserve"> </w:t>
      </w:r>
      <w:r w:rsidR="00974805" w:rsidRPr="00B77A11">
        <w:rPr>
          <w:rFonts w:ascii="Arial" w:hAnsi="Arial" w:cs="Arial"/>
          <w:sz w:val="16"/>
          <w:szCs w:val="16"/>
        </w:rPr>
        <w:t xml:space="preserve">com frete CIF, no seguinte local: </w:t>
      </w:r>
    </w:p>
    <w:p w:rsidR="00974805" w:rsidRPr="00B77A11" w:rsidRDefault="00974805" w:rsidP="00974805">
      <w:pPr>
        <w:jc w:val="both"/>
        <w:rPr>
          <w:rFonts w:ascii="Arial" w:hAnsi="Arial" w:cs="Arial"/>
          <w:sz w:val="16"/>
          <w:szCs w:val="16"/>
        </w:rPr>
      </w:pPr>
    </w:p>
    <w:p w:rsidR="00974805" w:rsidRPr="00B77A11" w:rsidRDefault="00974805" w:rsidP="00974805">
      <w:pPr>
        <w:pStyle w:val="PargrafodaLista"/>
        <w:numPr>
          <w:ilvl w:val="2"/>
          <w:numId w:val="15"/>
        </w:numPr>
        <w:jc w:val="both"/>
        <w:rPr>
          <w:rFonts w:ascii="Arial" w:hAnsi="Arial" w:cs="Arial"/>
          <w:sz w:val="16"/>
          <w:szCs w:val="16"/>
        </w:rPr>
      </w:pPr>
      <w:r w:rsidRPr="00B77A11">
        <w:rPr>
          <w:rFonts w:ascii="Arial" w:hAnsi="Arial" w:cs="Arial"/>
          <w:sz w:val="16"/>
          <w:szCs w:val="16"/>
        </w:rPr>
        <w:t>Deverá ser efetuada a entrega na Central de Abastecimento Farmacêutico– CAF1, situado a Rua Antonio Lacerda, n.° 1745 – Bairro: Setor Industrial – CEP: 78021-038</w:t>
      </w:r>
      <w:r w:rsidR="00B77A11" w:rsidRPr="00B77A11">
        <w:rPr>
          <w:rFonts w:ascii="Arial" w:hAnsi="Arial" w:cs="Arial"/>
          <w:sz w:val="16"/>
          <w:szCs w:val="16"/>
        </w:rPr>
        <w:t>, no município de</w:t>
      </w:r>
      <w:r w:rsidRPr="00B77A11">
        <w:rPr>
          <w:rFonts w:ascii="Arial" w:hAnsi="Arial" w:cs="Arial"/>
          <w:sz w:val="16"/>
          <w:szCs w:val="16"/>
        </w:rPr>
        <w:t xml:space="preserve"> Porto Velho, Rondônia, Telefone: (69) 3216–5474.</w:t>
      </w:r>
    </w:p>
    <w:p w:rsidR="00974805" w:rsidRPr="00B77A11" w:rsidRDefault="00974805" w:rsidP="00974805">
      <w:pPr>
        <w:pStyle w:val="PargrafodaLista"/>
        <w:numPr>
          <w:ilvl w:val="2"/>
          <w:numId w:val="15"/>
        </w:numPr>
        <w:jc w:val="both"/>
        <w:rPr>
          <w:rFonts w:ascii="Arial" w:hAnsi="Arial" w:cs="Arial"/>
          <w:sz w:val="16"/>
          <w:szCs w:val="16"/>
        </w:rPr>
      </w:pPr>
      <w:r w:rsidRPr="00B77A11">
        <w:rPr>
          <w:rFonts w:ascii="Arial" w:hAnsi="Arial" w:cs="Arial"/>
          <w:sz w:val="16"/>
          <w:szCs w:val="16"/>
        </w:rPr>
        <w:t>Os horários de funcionamento são das 08h00min horas as 15h00min horas, de segunda a quinta-feira e das 08h00min horas as 13h00min horas, as sextas-feiras.</w:t>
      </w:r>
    </w:p>
    <w:p w:rsidR="00974805" w:rsidRPr="00B77A11" w:rsidRDefault="00974805" w:rsidP="00974805">
      <w:pPr>
        <w:pStyle w:val="PargrafodaLista"/>
        <w:numPr>
          <w:ilvl w:val="2"/>
          <w:numId w:val="15"/>
        </w:numPr>
        <w:jc w:val="both"/>
        <w:rPr>
          <w:rFonts w:ascii="Arial" w:hAnsi="Arial" w:cs="Arial"/>
          <w:sz w:val="16"/>
          <w:szCs w:val="16"/>
        </w:rPr>
      </w:pPr>
      <w:r w:rsidRPr="00B77A11">
        <w:rPr>
          <w:rFonts w:ascii="Arial" w:hAnsi="Arial" w:cs="Arial"/>
          <w:sz w:val="16"/>
          <w:szCs w:val="16"/>
        </w:rPr>
        <w:t>Para entrega, a empresa vencedora deverá comunicar a data e o horário previsto para a entrega a SESAU/DGAF, no horário do expediente, com 48 (quarenta e oito) horas de antecedência</w:t>
      </w:r>
      <w:r w:rsidRPr="00B77A11">
        <w:rPr>
          <w:rFonts w:ascii="Arial" w:hAnsi="Arial" w:cs="Arial"/>
          <w:b/>
          <w:sz w:val="16"/>
          <w:szCs w:val="16"/>
        </w:rPr>
        <w:t>.</w:t>
      </w:r>
    </w:p>
    <w:p w:rsidR="00974805" w:rsidRPr="00B77A11" w:rsidRDefault="00974805" w:rsidP="00974805">
      <w:pPr>
        <w:jc w:val="both"/>
        <w:rPr>
          <w:rFonts w:ascii="Arial" w:hAnsi="Arial" w:cs="Arial"/>
          <w:b/>
          <w:bCs/>
          <w:color w:val="FF0000"/>
          <w:sz w:val="16"/>
          <w:szCs w:val="16"/>
        </w:rPr>
      </w:pPr>
    </w:p>
    <w:p w:rsidR="00B77A11" w:rsidRPr="00B77A11" w:rsidRDefault="009C203D" w:rsidP="00B77A11">
      <w:pPr>
        <w:jc w:val="both"/>
        <w:rPr>
          <w:rFonts w:ascii="Arial" w:hAnsi="Arial" w:cs="Arial"/>
          <w:sz w:val="16"/>
          <w:szCs w:val="16"/>
        </w:rPr>
      </w:pPr>
      <w:r w:rsidRPr="00B77A11">
        <w:rPr>
          <w:rFonts w:ascii="Arial" w:hAnsi="Arial" w:cs="Arial"/>
          <w:b/>
          <w:sz w:val="16"/>
          <w:szCs w:val="16"/>
        </w:rPr>
        <w:t xml:space="preserve">6.4 </w:t>
      </w:r>
      <w:r w:rsidR="004765EA" w:rsidRPr="00B77A11">
        <w:rPr>
          <w:rFonts w:ascii="Arial" w:hAnsi="Arial" w:cs="Arial"/>
          <w:b/>
          <w:sz w:val="16"/>
          <w:szCs w:val="16"/>
        </w:rPr>
        <w:t>DO PRAZO DE ENTREGA</w:t>
      </w:r>
      <w:r w:rsidR="00B77A11" w:rsidRPr="00B77A11">
        <w:rPr>
          <w:rFonts w:ascii="Arial" w:hAnsi="Arial" w:cs="Arial"/>
          <w:b/>
          <w:sz w:val="16"/>
          <w:szCs w:val="16"/>
        </w:rPr>
        <w:t>:</w:t>
      </w:r>
      <w:r w:rsidR="00B77A11" w:rsidRPr="00B77A11">
        <w:rPr>
          <w:rFonts w:ascii="Arial" w:hAnsi="Arial" w:cs="Arial"/>
          <w:sz w:val="16"/>
          <w:szCs w:val="16"/>
        </w:rPr>
        <w:t xml:space="preserve"> O prazo de entrega será não superior a </w:t>
      </w:r>
      <w:r w:rsidR="00B77A11" w:rsidRPr="00B77A11">
        <w:rPr>
          <w:rFonts w:ascii="Arial" w:hAnsi="Arial" w:cs="Arial"/>
          <w:b/>
          <w:sz w:val="16"/>
          <w:szCs w:val="16"/>
        </w:rPr>
        <w:t>20 (vinte) dias corridos</w:t>
      </w:r>
      <w:r w:rsidR="00B77A11" w:rsidRPr="00B77A11">
        <w:rPr>
          <w:rFonts w:ascii="Arial" w:hAnsi="Arial" w:cs="Arial"/>
          <w:sz w:val="16"/>
          <w:szCs w:val="16"/>
        </w:rPr>
        <w:t xml:space="preserve"> na totalidade do objeto contratado, contados a partir do recebimento da Nota de Empenho ou do Instrumento de contrato.</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lastRenderedPageBreak/>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B77A11" w:rsidRPr="009A54D1" w:rsidRDefault="00B77A11" w:rsidP="00B77A11">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B77A11" w:rsidRPr="009A54D1" w:rsidRDefault="00B77A11" w:rsidP="00B77A11">
      <w:pPr>
        <w:pStyle w:val="PargrafodaLista"/>
        <w:suppressAutoHyphens/>
        <w:spacing w:line="100" w:lineRule="atLeast"/>
        <w:ind w:left="360" w:right="47"/>
        <w:jc w:val="both"/>
        <w:rPr>
          <w:rFonts w:ascii="Arial" w:hAnsi="Arial" w:cs="Arial"/>
          <w:color w:val="000000"/>
          <w:sz w:val="16"/>
          <w:szCs w:val="16"/>
        </w:rPr>
      </w:pPr>
    </w:p>
    <w:p w:rsidR="00B77A11" w:rsidRPr="009A54D1" w:rsidRDefault="00B77A11" w:rsidP="00B77A11">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B77A11" w:rsidRPr="009A54D1" w:rsidRDefault="00B77A11" w:rsidP="00B77A11">
      <w:pPr>
        <w:pStyle w:val="PargrafodaLista"/>
        <w:suppressAutoHyphens/>
        <w:spacing w:line="100" w:lineRule="atLeast"/>
        <w:ind w:left="360" w:right="47"/>
        <w:jc w:val="both"/>
        <w:rPr>
          <w:rFonts w:ascii="Arial" w:hAnsi="Arial" w:cs="Arial"/>
          <w:color w:val="000000"/>
          <w:sz w:val="16"/>
          <w:szCs w:val="16"/>
        </w:rPr>
      </w:pPr>
    </w:p>
    <w:p w:rsidR="00B77A11" w:rsidRPr="009A54D1" w:rsidRDefault="00B77A11" w:rsidP="00B77A11">
      <w:pPr>
        <w:pStyle w:val="PargrafodaLista1"/>
        <w:ind w:left="0"/>
        <w:jc w:val="both"/>
        <w:rPr>
          <w:rFonts w:ascii="Arial" w:hAnsi="Arial" w:cs="Arial"/>
          <w:color w:val="000000"/>
          <w:sz w:val="16"/>
          <w:szCs w:val="16"/>
        </w:rPr>
      </w:pPr>
      <w:r>
        <w:rPr>
          <w:rFonts w:ascii="Arial" w:hAnsi="Arial" w:cs="Arial"/>
          <w:color w:val="000000"/>
          <w:sz w:val="16"/>
          <w:szCs w:val="16"/>
        </w:rPr>
        <w:t>10.3</w:t>
      </w:r>
      <w:r w:rsidRPr="009A54D1">
        <w:rPr>
          <w:rFonts w:ascii="Arial" w:hAnsi="Arial" w:cs="Arial"/>
          <w:color w:val="000000"/>
          <w:sz w:val="16"/>
          <w:szCs w:val="16"/>
        </w:rPr>
        <w:t xml:space="preserve"> </w:t>
      </w:r>
      <w:proofErr w:type="gramStart"/>
      <w:r w:rsidRPr="009A54D1">
        <w:rPr>
          <w:rFonts w:ascii="Arial" w:hAnsi="Arial" w:cs="Arial"/>
          <w:color w:val="000000"/>
          <w:sz w:val="16"/>
          <w:szCs w:val="16"/>
        </w:rPr>
        <w:t>Caberá</w:t>
      </w:r>
      <w:proofErr w:type="gramEnd"/>
      <w:r w:rsidRPr="009A54D1">
        <w:rPr>
          <w:rFonts w:ascii="Arial" w:hAnsi="Arial" w:cs="Arial"/>
          <w:color w:val="000000"/>
          <w:sz w:val="16"/>
          <w:szCs w:val="16"/>
        </w:rPr>
        <w:t xml:space="preserve">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B77A11" w:rsidRPr="009A54D1" w:rsidRDefault="00B77A11" w:rsidP="00B77A11">
      <w:pPr>
        <w:pStyle w:val="PargrafodaLista1"/>
        <w:ind w:left="705"/>
        <w:jc w:val="both"/>
        <w:rPr>
          <w:rFonts w:ascii="Arial" w:hAnsi="Arial" w:cs="Arial"/>
          <w:color w:val="000000"/>
          <w:sz w:val="16"/>
          <w:szCs w:val="16"/>
        </w:rPr>
      </w:pPr>
    </w:p>
    <w:p w:rsidR="00B77A11" w:rsidRPr="009A54D1" w:rsidRDefault="00B77A11" w:rsidP="00B77A11">
      <w:pPr>
        <w:pStyle w:val="PargrafodaLista1"/>
        <w:numPr>
          <w:ilvl w:val="1"/>
          <w:numId w:val="16"/>
        </w:numPr>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B77A11" w:rsidRPr="009A54D1" w:rsidRDefault="00B77A11" w:rsidP="00B77A11">
      <w:pPr>
        <w:pStyle w:val="PargrafodaLista1"/>
        <w:ind w:left="705"/>
        <w:jc w:val="both"/>
        <w:rPr>
          <w:rFonts w:ascii="Arial" w:hAnsi="Arial" w:cs="Arial"/>
          <w:color w:val="000000"/>
          <w:sz w:val="16"/>
          <w:szCs w:val="16"/>
        </w:rPr>
      </w:pPr>
    </w:p>
    <w:p w:rsidR="00B77A11" w:rsidRPr="009A54D1" w:rsidRDefault="00B77A11" w:rsidP="00B77A11">
      <w:pPr>
        <w:pStyle w:val="PargrafodaLista1"/>
        <w:numPr>
          <w:ilvl w:val="1"/>
          <w:numId w:val="16"/>
        </w:numPr>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B77A11" w:rsidRPr="009A54D1" w:rsidRDefault="00B77A11" w:rsidP="00B77A11">
      <w:pPr>
        <w:pStyle w:val="PargrafodaLista1"/>
        <w:rPr>
          <w:rFonts w:ascii="Arial" w:hAnsi="Arial" w:cs="Arial"/>
          <w:color w:val="000000"/>
          <w:sz w:val="16"/>
          <w:szCs w:val="16"/>
        </w:rPr>
      </w:pPr>
    </w:p>
    <w:p w:rsidR="00B77A11" w:rsidRPr="009A54D1" w:rsidRDefault="00B77A11" w:rsidP="00B77A11">
      <w:pPr>
        <w:pStyle w:val="PargrafodaLista"/>
        <w:numPr>
          <w:ilvl w:val="1"/>
          <w:numId w:val="1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lastRenderedPageBreak/>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9B4BF7" w:rsidRPr="00A74766" w:rsidRDefault="00663BD0" w:rsidP="009D2314">
      <w:pPr>
        <w:tabs>
          <w:tab w:val="left" w:pos="1134"/>
        </w:tabs>
        <w:jc w:val="both"/>
        <w:rPr>
          <w:rFonts w:ascii="Arial" w:hAnsi="Arial" w:cs="Arial"/>
          <w:b/>
          <w:sz w:val="16"/>
          <w:szCs w:val="16"/>
        </w:rPr>
      </w:pPr>
      <w:r w:rsidRPr="00A74766">
        <w:rPr>
          <w:rFonts w:ascii="Arial" w:hAnsi="Arial" w:cs="Arial"/>
          <w:b/>
          <w:sz w:val="16"/>
          <w:szCs w:val="16"/>
        </w:rPr>
        <w:t>14</w:t>
      </w:r>
      <w:r w:rsidR="009B4BF7" w:rsidRPr="00A74766">
        <w:rPr>
          <w:rFonts w:ascii="Arial" w:hAnsi="Arial" w:cs="Arial"/>
          <w:b/>
          <w:sz w:val="16"/>
          <w:szCs w:val="16"/>
        </w:rPr>
        <w:t>. DA ALTERAÇÃO DAS MARCAS DOS ITENS REGISTRADOS</w:t>
      </w:r>
    </w:p>
    <w:p w:rsidR="009B4BF7" w:rsidRPr="00A74766" w:rsidRDefault="009B4BF7" w:rsidP="009D2314">
      <w:pPr>
        <w:tabs>
          <w:tab w:val="left" w:pos="1134"/>
        </w:tabs>
        <w:jc w:val="both"/>
        <w:rPr>
          <w:rFonts w:ascii="Arial" w:hAnsi="Arial" w:cs="Arial"/>
          <w:b/>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.1. A marca/laboratório do item registrado poderá ser alterada, desde que seja por outra marca compatível em qualidade com </w:t>
      </w:r>
      <w:proofErr w:type="gramStart"/>
      <w:r w:rsidR="009B4BF7" w:rsidRPr="00A74766">
        <w:rPr>
          <w:rFonts w:ascii="Arial" w:hAnsi="Arial" w:cs="Arial"/>
          <w:sz w:val="16"/>
          <w:szCs w:val="16"/>
        </w:rPr>
        <w:t>a inicialmente ofertada, de acordo com a decisão nº 142/12</w:t>
      </w:r>
      <w:proofErr w:type="gramEnd"/>
      <w:r w:rsidR="009B4BF7" w:rsidRPr="00A74766">
        <w:rPr>
          <w:rFonts w:ascii="Arial" w:hAnsi="Arial" w:cs="Arial"/>
          <w:sz w:val="16"/>
          <w:szCs w:val="16"/>
        </w:rPr>
        <w:t>/GCPCN.</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.3. Para substituição da marca registrada a empresa detentora deverá:</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A74766">
        <w:rPr>
          <w:rFonts w:ascii="Arial" w:hAnsi="Arial" w:cs="Arial"/>
          <w:i/>
          <w:sz w:val="16"/>
          <w:szCs w:val="16"/>
          <w:u w:val="single"/>
        </w:rPr>
        <w:t>amostra</w:t>
      </w:r>
      <w:r w:rsidR="009B4BF7" w:rsidRPr="00A74766">
        <w:rPr>
          <w:rFonts w:ascii="Arial" w:hAnsi="Arial" w:cs="Arial"/>
          <w:sz w:val="16"/>
          <w:szCs w:val="16"/>
        </w:rPr>
        <w:t xml:space="preserve"> do produto da nova marca/laboratório ofertada, bem como registro do produto na ANVISA e Certificado de Boas Práticas vigente.</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A74766" w:rsidRDefault="009D2314" w:rsidP="009D2314">
      <w:pPr>
        <w:pStyle w:val="Corpodetexto3"/>
        <w:tabs>
          <w:tab w:val="left" w:pos="900"/>
        </w:tabs>
        <w:ind w:right="47"/>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663BD0" w:rsidRPr="00A74766">
        <w:rPr>
          <w:rFonts w:ascii="Arial" w:hAnsi="Arial" w:cs="Arial"/>
          <w:b/>
          <w:sz w:val="16"/>
          <w:szCs w:val="16"/>
        </w:rPr>
        <w:t>5</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5</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B77A11"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663BD0" w:rsidRPr="00A74766">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974805">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B77A11" w:rsidRDefault="009D2314" w:rsidP="009D2314">
      <w:pPr>
        <w:ind w:right="47"/>
        <w:jc w:val="both"/>
        <w:rPr>
          <w:rFonts w:ascii="Arial" w:hAnsi="Arial" w:cs="Arial"/>
          <w:bCs/>
          <w:color w:val="000000"/>
          <w:sz w:val="16"/>
          <w:szCs w:val="16"/>
        </w:rPr>
      </w:pPr>
      <w:r w:rsidRPr="00B77A11">
        <w:rPr>
          <w:rFonts w:ascii="Arial" w:hAnsi="Arial" w:cs="Arial"/>
          <w:bCs/>
          <w:color w:val="000000"/>
          <w:sz w:val="16"/>
          <w:szCs w:val="16"/>
        </w:rPr>
        <w:t>EMPRESA</w:t>
      </w:r>
      <w:r w:rsidR="002C334B" w:rsidRPr="00B77A11">
        <w:rPr>
          <w:rFonts w:ascii="Arial" w:hAnsi="Arial" w:cs="Arial"/>
          <w:bCs/>
          <w:color w:val="000000"/>
          <w:sz w:val="16"/>
          <w:szCs w:val="16"/>
        </w:rPr>
        <w:t xml:space="preserve">S </w:t>
      </w:r>
      <w:r w:rsidR="004C43D9" w:rsidRPr="00B77A11">
        <w:rPr>
          <w:rFonts w:ascii="Arial" w:hAnsi="Arial" w:cs="Arial"/>
          <w:bCs/>
          <w:color w:val="000000"/>
          <w:sz w:val="16"/>
          <w:szCs w:val="16"/>
        </w:rPr>
        <w:t>DETENTORA</w:t>
      </w:r>
      <w:r w:rsidR="002C334B" w:rsidRPr="00B77A11">
        <w:rPr>
          <w:rFonts w:ascii="Arial" w:hAnsi="Arial" w:cs="Arial"/>
          <w:bCs/>
          <w:color w:val="000000"/>
          <w:sz w:val="16"/>
          <w:szCs w:val="16"/>
        </w:rPr>
        <w:t>S</w:t>
      </w:r>
      <w:r w:rsidR="00CD5698" w:rsidRPr="00B77A11">
        <w:rPr>
          <w:rFonts w:ascii="Arial" w:hAnsi="Arial" w:cs="Arial"/>
          <w:bCs/>
          <w:color w:val="000000"/>
          <w:sz w:val="16"/>
          <w:szCs w:val="16"/>
        </w:rPr>
        <w:t>:</w:t>
      </w:r>
    </w:p>
    <w:p w:rsidR="009D2314" w:rsidRPr="00B77A11" w:rsidRDefault="002B37D9" w:rsidP="00526790">
      <w:pPr>
        <w:ind w:right="47"/>
        <w:jc w:val="both"/>
        <w:rPr>
          <w:rFonts w:ascii="Arial" w:hAnsi="Arial" w:cs="Arial"/>
          <w:bCs/>
          <w:color w:val="000000"/>
          <w:sz w:val="16"/>
          <w:szCs w:val="16"/>
        </w:rPr>
      </w:pPr>
      <w:r w:rsidRPr="00B77A11">
        <w:rPr>
          <w:rFonts w:ascii="Arial" w:hAnsi="Arial" w:cs="Arial"/>
          <w:bCs/>
          <w:color w:val="000000"/>
          <w:sz w:val="16"/>
          <w:szCs w:val="16"/>
        </w:rPr>
        <w:t>Qualificada</w:t>
      </w:r>
      <w:r w:rsidR="002C334B" w:rsidRPr="00B77A11">
        <w:rPr>
          <w:rFonts w:ascii="Arial" w:hAnsi="Arial" w:cs="Arial"/>
          <w:bCs/>
          <w:color w:val="000000"/>
          <w:sz w:val="16"/>
          <w:szCs w:val="16"/>
        </w:rPr>
        <w:t>s</w:t>
      </w:r>
      <w:r w:rsidRPr="00B77A11">
        <w:rPr>
          <w:rFonts w:ascii="Arial" w:hAnsi="Arial" w:cs="Arial"/>
          <w:bCs/>
          <w:color w:val="000000"/>
          <w:sz w:val="16"/>
          <w:szCs w:val="16"/>
        </w:rPr>
        <w:t xml:space="preserve"> no Anexo Único desta Ata</w:t>
      </w:r>
    </w:p>
    <w:p w:rsidR="00974805" w:rsidRPr="00B77A11" w:rsidRDefault="00974805" w:rsidP="00526790">
      <w:pPr>
        <w:ind w:right="47"/>
        <w:jc w:val="both"/>
        <w:rPr>
          <w:rFonts w:ascii="Arial" w:hAnsi="Arial" w:cs="Arial"/>
          <w:bCs/>
          <w:color w:val="000000"/>
          <w:sz w:val="16"/>
          <w:szCs w:val="16"/>
        </w:rPr>
      </w:pPr>
    </w:p>
    <w:p w:rsidR="00974805" w:rsidRDefault="00974805" w:rsidP="00526790">
      <w:pPr>
        <w:ind w:right="47"/>
        <w:jc w:val="both"/>
        <w:rPr>
          <w:rFonts w:ascii="Arial" w:hAnsi="Arial" w:cs="Arial"/>
          <w:b/>
          <w:bCs/>
          <w:color w:val="000000"/>
          <w:sz w:val="16"/>
          <w:szCs w:val="16"/>
        </w:rPr>
      </w:pPr>
    </w:p>
    <w:p w:rsidR="00974805" w:rsidRDefault="00974805" w:rsidP="00526790">
      <w:pPr>
        <w:ind w:right="47"/>
        <w:jc w:val="both"/>
        <w:rPr>
          <w:rFonts w:ascii="Arial" w:hAnsi="Arial" w:cs="Arial"/>
          <w:b/>
          <w:bCs/>
          <w:color w:val="000000"/>
          <w:sz w:val="16"/>
          <w:szCs w:val="16"/>
        </w:rPr>
      </w:pPr>
    </w:p>
    <w:p w:rsidR="00974805" w:rsidRDefault="00974805" w:rsidP="00526790">
      <w:pPr>
        <w:ind w:right="47"/>
        <w:jc w:val="both"/>
        <w:rPr>
          <w:rFonts w:ascii="Arial" w:hAnsi="Arial" w:cs="Arial"/>
          <w:b/>
          <w:bCs/>
          <w:color w:val="000000"/>
          <w:sz w:val="16"/>
          <w:szCs w:val="16"/>
        </w:rPr>
      </w:pPr>
    </w:p>
    <w:p w:rsidR="00974805" w:rsidRPr="00974805" w:rsidRDefault="00974805" w:rsidP="00526790">
      <w:pPr>
        <w:ind w:right="47"/>
        <w:jc w:val="both"/>
        <w:rPr>
          <w:rFonts w:ascii="Arial" w:hAnsi="Arial" w:cs="Arial"/>
          <w:b/>
          <w:bCs/>
          <w:color w:val="000000"/>
          <w:sz w:val="10"/>
          <w:szCs w:val="10"/>
        </w:rPr>
      </w:pPr>
      <w:r w:rsidRPr="00974805">
        <w:rPr>
          <w:rFonts w:ascii="Arial" w:hAnsi="Arial" w:cs="Arial"/>
          <w:b/>
          <w:bCs/>
          <w:color w:val="000000"/>
          <w:sz w:val="10"/>
          <w:szCs w:val="10"/>
        </w:rPr>
        <w:t>AMAL</w:t>
      </w:r>
    </w:p>
    <w:sectPr w:rsidR="00974805" w:rsidRPr="00974805"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805" w:rsidRDefault="00974805">
      <w:r>
        <w:separator/>
      </w:r>
    </w:p>
  </w:endnote>
  <w:endnote w:type="continuationSeparator" w:id="0">
    <w:p w:rsidR="00974805" w:rsidRDefault="009748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805" w:rsidRDefault="00974805">
      <w:r>
        <w:separator/>
      </w:r>
    </w:p>
  </w:footnote>
  <w:footnote w:type="continuationSeparator" w:id="0">
    <w:p w:rsidR="00974805" w:rsidRDefault="009748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05" w:rsidRDefault="0097480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49A555E"/>
    <w:multiLevelType w:val="hybridMultilevel"/>
    <w:tmpl w:val="FD1CBBB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FD17E19"/>
    <w:multiLevelType w:val="multilevel"/>
    <w:tmpl w:val="922AF086"/>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768F2EBA"/>
    <w:multiLevelType w:val="multilevel"/>
    <w:tmpl w:val="A1384CFC"/>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1"/>
  </w:num>
  <w:num w:numId="3">
    <w:abstractNumId w:val="5"/>
  </w:num>
  <w:num w:numId="4">
    <w:abstractNumId w:val="1"/>
  </w:num>
  <w:num w:numId="5">
    <w:abstractNumId w:val="0"/>
  </w:num>
  <w:num w:numId="6">
    <w:abstractNumId w:val="7"/>
  </w:num>
  <w:num w:numId="7">
    <w:abstractNumId w:val="14"/>
  </w:num>
  <w:num w:numId="8">
    <w:abstractNumId w:val="9"/>
  </w:num>
  <w:num w:numId="9">
    <w:abstractNumId w:val="10"/>
  </w:num>
  <w:num w:numId="10">
    <w:abstractNumId w:val="6"/>
  </w:num>
  <w:num w:numId="11">
    <w:abstractNumId w:val="13"/>
  </w:num>
  <w:num w:numId="12">
    <w:abstractNumId w:val="3"/>
  </w:num>
  <w:num w:numId="13">
    <w:abstractNumId w:val="4"/>
  </w:num>
  <w:num w:numId="14">
    <w:abstractNumId w:val="2"/>
  </w:num>
  <w:num w:numId="15">
    <w:abstractNumId w:val="15"/>
  </w:num>
  <w:num w:numId="16">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157FB"/>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315F"/>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805"/>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77A11"/>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2812</Words>
  <Characters>15920</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3</cp:revision>
  <cp:lastPrinted>2014-02-27T12:23:00Z</cp:lastPrinted>
  <dcterms:created xsi:type="dcterms:W3CDTF">2014-11-03T13:30:00Z</dcterms:created>
  <dcterms:modified xsi:type="dcterms:W3CDTF">2014-11-03T13:49:00Z</dcterms:modified>
</cp:coreProperties>
</file>